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214C7" w14:textId="5AF7D3E2" w:rsidR="00E11395" w:rsidRPr="00E11395" w:rsidRDefault="00E11395" w:rsidP="00E11395">
      <w:pPr>
        <w:ind w:left="720" w:hanging="360"/>
        <w:jc w:val="center"/>
        <w:rPr>
          <w:rFonts w:ascii="Calibri" w:hAnsi="Calibri" w:cs="Calibri"/>
          <w:b/>
          <w:bCs/>
          <w:sz w:val="36"/>
          <w:szCs w:val="36"/>
          <w:lang w:val="nl-NL"/>
        </w:rPr>
      </w:pPr>
      <w:r w:rsidRPr="00E11395">
        <w:rPr>
          <w:rFonts w:ascii="Calibri" w:hAnsi="Calibri" w:cs="Calibri"/>
          <w:b/>
          <w:bCs/>
          <w:sz w:val="36"/>
          <w:szCs w:val="36"/>
          <w:lang w:val="nl-NL"/>
        </w:rPr>
        <w:t>Aanvraag kerk Loonbeek</w:t>
      </w:r>
    </w:p>
    <w:p w14:paraId="70886216" w14:textId="77777777" w:rsidR="00E11395" w:rsidRPr="00E11395" w:rsidRDefault="00E11395" w:rsidP="00AA4994">
      <w:pPr>
        <w:ind w:left="720" w:hanging="360"/>
        <w:jc w:val="both"/>
        <w:rPr>
          <w:rFonts w:ascii="Calibri" w:hAnsi="Calibri" w:cs="Calibri"/>
          <w:lang w:val="nl-NL"/>
        </w:rPr>
      </w:pPr>
    </w:p>
    <w:p w14:paraId="0DB40573" w14:textId="63B07B3C" w:rsidR="00BD64E5" w:rsidRPr="00E11395" w:rsidRDefault="00EE0B27" w:rsidP="00AA4994">
      <w:pPr>
        <w:pStyle w:val="ListParagraph"/>
        <w:numPr>
          <w:ilvl w:val="0"/>
          <w:numId w:val="1"/>
        </w:numPr>
        <w:jc w:val="both"/>
        <w:rPr>
          <w:rFonts w:ascii="Calibri" w:hAnsi="Calibri" w:cs="Calibri"/>
          <w:b/>
          <w:bCs/>
          <w:lang w:val="nl-NL"/>
        </w:rPr>
      </w:pPr>
      <w:r w:rsidRPr="00E11395">
        <w:rPr>
          <w:rFonts w:ascii="Calibri" w:hAnsi="Calibri" w:cs="Calibri"/>
          <w:b/>
          <w:bCs/>
          <w:lang w:val="nl-NL"/>
        </w:rPr>
        <w:t>Activiteiten</w:t>
      </w:r>
    </w:p>
    <w:p w14:paraId="120E6E48" w14:textId="6997EB89" w:rsidR="00D237A3" w:rsidRDefault="00AA4994" w:rsidP="00D237A3">
      <w:pPr>
        <w:ind w:left="720"/>
        <w:jc w:val="both"/>
        <w:rPr>
          <w:rFonts w:ascii="Calibri" w:hAnsi="Calibri" w:cs="Calibri"/>
          <w:sz w:val="22"/>
          <w:szCs w:val="22"/>
          <w:lang w:val="nl-NL"/>
        </w:rPr>
      </w:pPr>
      <w:r w:rsidRPr="00E11395">
        <w:rPr>
          <w:rFonts w:ascii="Calibri" w:hAnsi="Calibri" w:cs="Calibri"/>
          <w:sz w:val="22"/>
          <w:szCs w:val="22"/>
          <w:lang w:val="nl-NL"/>
        </w:rPr>
        <w:t>We zouden graag de kerk gebruiken voor onze activiteiten op zondag</w:t>
      </w:r>
      <w:r w:rsidR="00F04BE0" w:rsidRPr="00E11395">
        <w:rPr>
          <w:rFonts w:ascii="Calibri" w:hAnsi="Calibri" w:cs="Calibri"/>
          <w:sz w:val="22"/>
          <w:szCs w:val="22"/>
          <w:lang w:val="nl-NL"/>
        </w:rPr>
        <w:t xml:space="preserve"> (13u30-17u00)</w:t>
      </w:r>
      <w:r w:rsidR="00D237A3" w:rsidRPr="00E11395">
        <w:rPr>
          <w:rFonts w:ascii="Calibri" w:hAnsi="Calibri" w:cs="Calibri"/>
          <w:sz w:val="22"/>
          <w:szCs w:val="22"/>
          <w:lang w:val="nl-NL"/>
        </w:rPr>
        <w:t>,</w:t>
      </w:r>
      <w:r w:rsidRPr="00E11395">
        <w:rPr>
          <w:rFonts w:ascii="Calibri" w:hAnsi="Calibri" w:cs="Calibri"/>
          <w:sz w:val="22"/>
          <w:szCs w:val="22"/>
          <w:lang w:val="nl-NL"/>
        </w:rPr>
        <w:t xml:space="preserve"> als het slecht weer is (regen, koud, sneeuw…). Enkel de </w:t>
      </w:r>
      <w:proofErr w:type="spellStart"/>
      <w:r w:rsidR="00A54328">
        <w:rPr>
          <w:rFonts w:ascii="Calibri" w:hAnsi="Calibri" w:cs="Calibri"/>
          <w:sz w:val="22"/>
          <w:szCs w:val="22"/>
          <w:lang w:val="nl-NL"/>
        </w:rPr>
        <w:t>givers</w:t>
      </w:r>
      <w:proofErr w:type="spellEnd"/>
      <w:r w:rsidR="007E6154" w:rsidRPr="00E11395">
        <w:rPr>
          <w:rFonts w:ascii="Calibri" w:hAnsi="Calibri" w:cs="Calibri"/>
          <w:sz w:val="22"/>
          <w:szCs w:val="22"/>
          <w:lang w:val="nl-NL"/>
        </w:rPr>
        <w:t xml:space="preserve">, </w:t>
      </w:r>
      <w:r w:rsidR="00A54328">
        <w:rPr>
          <w:rFonts w:ascii="Calibri" w:hAnsi="Calibri" w:cs="Calibri"/>
          <w:sz w:val="22"/>
          <w:szCs w:val="22"/>
          <w:lang w:val="nl-NL"/>
        </w:rPr>
        <w:t xml:space="preserve">onze oudste tak </w:t>
      </w:r>
      <w:r w:rsidRPr="00E11395">
        <w:rPr>
          <w:rFonts w:ascii="Calibri" w:hAnsi="Calibri" w:cs="Calibri"/>
          <w:sz w:val="22"/>
          <w:szCs w:val="22"/>
          <w:lang w:val="nl-NL"/>
        </w:rPr>
        <w:t>(3</w:t>
      </w:r>
      <w:r w:rsidRPr="00E11395">
        <w:rPr>
          <w:rFonts w:ascii="Calibri" w:hAnsi="Calibri" w:cs="Calibri"/>
          <w:sz w:val="22"/>
          <w:szCs w:val="22"/>
          <w:vertAlign w:val="superscript"/>
          <w:lang w:val="nl-NL"/>
        </w:rPr>
        <w:t>de</w:t>
      </w:r>
      <w:r w:rsidRPr="00E11395">
        <w:rPr>
          <w:rFonts w:ascii="Calibri" w:hAnsi="Calibri" w:cs="Calibri"/>
          <w:sz w:val="22"/>
          <w:szCs w:val="22"/>
          <w:lang w:val="nl-NL"/>
        </w:rPr>
        <w:t xml:space="preserve"> tot het 5</w:t>
      </w:r>
      <w:r w:rsidRPr="00E11395">
        <w:rPr>
          <w:rFonts w:ascii="Calibri" w:hAnsi="Calibri" w:cs="Calibri"/>
          <w:sz w:val="22"/>
          <w:szCs w:val="22"/>
          <w:vertAlign w:val="superscript"/>
          <w:lang w:val="nl-NL"/>
        </w:rPr>
        <w:t>de</w:t>
      </w:r>
      <w:r w:rsidRPr="00E11395">
        <w:rPr>
          <w:rFonts w:ascii="Calibri" w:hAnsi="Calibri" w:cs="Calibri"/>
          <w:sz w:val="22"/>
          <w:szCs w:val="22"/>
          <w:lang w:val="nl-NL"/>
        </w:rPr>
        <w:t xml:space="preserve"> middelbaar)</w:t>
      </w:r>
      <w:r w:rsidR="007E6154" w:rsidRPr="00E11395">
        <w:rPr>
          <w:rFonts w:ascii="Calibri" w:hAnsi="Calibri" w:cs="Calibri"/>
          <w:sz w:val="22"/>
          <w:szCs w:val="22"/>
          <w:lang w:val="nl-NL"/>
        </w:rPr>
        <w:t>,</w:t>
      </w:r>
      <w:r w:rsidRPr="00E11395">
        <w:rPr>
          <w:rFonts w:ascii="Calibri" w:hAnsi="Calibri" w:cs="Calibri"/>
          <w:sz w:val="22"/>
          <w:szCs w:val="22"/>
          <w:lang w:val="nl-NL"/>
        </w:rPr>
        <w:t xml:space="preserve"> zou</w:t>
      </w:r>
      <w:r w:rsidR="00A54328">
        <w:rPr>
          <w:rFonts w:ascii="Calibri" w:hAnsi="Calibri" w:cs="Calibri"/>
          <w:sz w:val="22"/>
          <w:szCs w:val="22"/>
          <w:lang w:val="nl-NL"/>
        </w:rPr>
        <w:t>den</w:t>
      </w:r>
      <w:r w:rsidRPr="00E11395">
        <w:rPr>
          <w:rFonts w:ascii="Calibri" w:hAnsi="Calibri" w:cs="Calibri"/>
          <w:sz w:val="22"/>
          <w:szCs w:val="22"/>
          <w:lang w:val="nl-NL"/>
        </w:rPr>
        <w:t xml:space="preserve"> hier gebruik van maken. </w:t>
      </w:r>
      <w:r w:rsidR="007E6154" w:rsidRPr="00E11395">
        <w:rPr>
          <w:rFonts w:ascii="Calibri" w:hAnsi="Calibri" w:cs="Calibri"/>
          <w:sz w:val="22"/>
          <w:szCs w:val="22"/>
          <w:lang w:val="nl-NL"/>
        </w:rPr>
        <w:t>Het blijft natuurlijk een ker</w:t>
      </w:r>
      <w:r w:rsidR="00D237A3" w:rsidRPr="00E11395">
        <w:rPr>
          <w:rFonts w:ascii="Calibri" w:hAnsi="Calibri" w:cs="Calibri"/>
          <w:sz w:val="22"/>
          <w:szCs w:val="22"/>
          <w:lang w:val="nl-NL"/>
        </w:rPr>
        <w:t>k, onze activiteiten zullen daarom ook aangepast worden. Bij de scouts spelen we niet altijd wilde spelletjes waar we ons vuil</w:t>
      </w:r>
      <w:r w:rsidR="00A54328">
        <w:rPr>
          <w:rFonts w:ascii="Calibri" w:hAnsi="Calibri" w:cs="Calibri"/>
          <w:sz w:val="22"/>
          <w:szCs w:val="22"/>
          <w:lang w:val="nl-NL"/>
        </w:rPr>
        <w:t xml:space="preserve"> </w:t>
      </w:r>
      <w:r w:rsidR="00D237A3" w:rsidRPr="00E11395">
        <w:rPr>
          <w:rFonts w:ascii="Calibri" w:hAnsi="Calibri" w:cs="Calibri"/>
          <w:sz w:val="22"/>
          <w:szCs w:val="22"/>
          <w:lang w:val="nl-NL"/>
        </w:rPr>
        <w:t xml:space="preserve">maken, soms is een gezellige namiddag meer dan genoeg. </w:t>
      </w:r>
    </w:p>
    <w:p w14:paraId="17CDBA42" w14:textId="4A6F29E7" w:rsidR="00A54328" w:rsidRDefault="00A54328" w:rsidP="00D237A3">
      <w:pPr>
        <w:ind w:left="720"/>
        <w:jc w:val="both"/>
        <w:rPr>
          <w:rFonts w:ascii="Calibri" w:hAnsi="Calibri" w:cs="Calibri"/>
          <w:sz w:val="22"/>
          <w:szCs w:val="22"/>
          <w:lang w:val="nl-NL"/>
        </w:rPr>
      </w:pPr>
    </w:p>
    <w:p w14:paraId="25A7580A" w14:textId="68F9CB04" w:rsidR="00A54328" w:rsidRPr="00E11395" w:rsidRDefault="00A54328" w:rsidP="00D237A3">
      <w:pPr>
        <w:ind w:left="720"/>
        <w:jc w:val="both"/>
        <w:rPr>
          <w:rFonts w:ascii="Calibri" w:hAnsi="Calibri" w:cs="Calibri"/>
          <w:sz w:val="22"/>
          <w:szCs w:val="22"/>
          <w:lang w:val="nl-NL"/>
        </w:rPr>
      </w:pPr>
      <w:r>
        <w:rPr>
          <w:rFonts w:ascii="Calibri" w:hAnsi="Calibri" w:cs="Calibri"/>
          <w:sz w:val="22"/>
          <w:szCs w:val="22"/>
          <w:lang w:val="nl-NL"/>
        </w:rPr>
        <w:t>SOORT SPELLEN?</w:t>
      </w:r>
    </w:p>
    <w:p w14:paraId="144724E9" w14:textId="0692CFEC" w:rsidR="00992409" w:rsidRPr="00E11395" w:rsidRDefault="00992409" w:rsidP="00992409">
      <w:pPr>
        <w:pStyle w:val="ListParagraph"/>
        <w:ind w:left="1080"/>
        <w:jc w:val="both"/>
        <w:rPr>
          <w:rFonts w:ascii="Calibri" w:hAnsi="Calibri" w:cs="Calibri"/>
          <w:lang w:val="nl-NL"/>
        </w:rPr>
      </w:pPr>
    </w:p>
    <w:p w14:paraId="6BA5FC21" w14:textId="7228620A" w:rsidR="00EE0B27" w:rsidRPr="00E11395" w:rsidRDefault="00EE0B27" w:rsidP="00D237A3">
      <w:pPr>
        <w:pStyle w:val="ListParagraph"/>
        <w:numPr>
          <w:ilvl w:val="0"/>
          <w:numId w:val="1"/>
        </w:numPr>
        <w:jc w:val="both"/>
        <w:rPr>
          <w:rFonts w:ascii="Calibri" w:hAnsi="Calibri" w:cs="Calibri"/>
          <w:b/>
          <w:bCs/>
          <w:lang w:val="nl-NL"/>
        </w:rPr>
      </w:pPr>
      <w:r w:rsidRPr="00E11395">
        <w:rPr>
          <w:rFonts w:ascii="Calibri" w:hAnsi="Calibri" w:cs="Calibri"/>
          <w:b/>
          <w:bCs/>
          <w:lang w:val="nl-NL"/>
        </w:rPr>
        <w:t>Verzekering</w:t>
      </w:r>
    </w:p>
    <w:p w14:paraId="7A08ABB9" w14:textId="0433D3CB" w:rsidR="00AA4994" w:rsidRPr="00E11395" w:rsidRDefault="00AA4994" w:rsidP="00AA4994">
      <w:pPr>
        <w:ind w:left="360" w:firstLine="360"/>
        <w:jc w:val="both"/>
        <w:rPr>
          <w:rFonts w:ascii="Calibri" w:hAnsi="Calibri" w:cs="Calibri"/>
          <w:sz w:val="22"/>
          <w:szCs w:val="22"/>
          <w:lang w:val="nl-NL"/>
        </w:rPr>
      </w:pPr>
      <w:r w:rsidRPr="00E11395">
        <w:rPr>
          <w:rFonts w:ascii="Calibri" w:hAnsi="Calibri" w:cs="Calibri"/>
          <w:sz w:val="22"/>
          <w:szCs w:val="22"/>
          <w:lang w:val="nl-NL"/>
        </w:rPr>
        <w:t xml:space="preserve">Indien er schade aan de kerk is door de scouts, dekt de verzekering van Scouts &amp; </w:t>
      </w:r>
      <w:r w:rsidRPr="00E11395">
        <w:rPr>
          <w:rFonts w:ascii="Calibri" w:hAnsi="Calibri" w:cs="Calibri"/>
          <w:sz w:val="22"/>
          <w:szCs w:val="22"/>
          <w:lang w:val="nl-NL"/>
        </w:rPr>
        <w:tab/>
        <w:t xml:space="preserve">Gidsen Vlaanderen </w:t>
      </w:r>
      <w:r w:rsidR="00D237A3" w:rsidRPr="00E11395">
        <w:rPr>
          <w:rFonts w:ascii="Calibri" w:hAnsi="Calibri" w:cs="Calibri"/>
          <w:sz w:val="22"/>
          <w:szCs w:val="22"/>
          <w:lang w:val="nl-NL"/>
        </w:rPr>
        <w:t>de</w:t>
      </w:r>
      <w:r w:rsidRPr="00E11395">
        <w:rPr>
          <w:rFonts w:ascii="Calibri" w:hAnsi="Calibri" w:cs="Calibri"/>
          <w:sz w:val="22"/>
          <w:szCs w:val="22"/>
          <w:lang w:val="nl-NL"/>
        </w:rPr>
        <w:t xml:space="preserve"> </w:t>
      </w:r>
      <w:r w:rsidR="00992409" w:rsidRPr="00E11395">
        <w:rPr>
          <w:rFonts w:ascii="Calibri" w:hAnsi="Calibri" w:cs="Calibri"/>
          <w:sz w:val="22"/>
          <w:szCs w:val="22"/>
          <w:lang w:val="nl-NL"/>
        </w:rPr>
        <w:t>kosten (</w:t>
      </w:r>
      <w:r w:rsidR="00D237A3" w:rsidRPr="00E11395">
        <w:rPr>
          <w:rFonts w:ascii="Calibri" w:hAnsi="Calibri" w:cs="Calibri"/>
          <w:sz w:val="22"/>
          <w:szCs w:val="22"/>
          <w:lang w:val="nl-NL"/>
        </w:rPr>
        <w:t>of toch grotendeels)</w:t>
      </w:r>
      <w:r w:rsidRPr="00E11395">
        <w:rPr>
          <w:rStyle w:val="FootnoteReference"/>
          <w:rFonts w:ascii="Calibri" w:hAnsi="Calibri" w:cs="Calibri"/>
          <w:sz w:val="22"/>
          <w:szCs w:val="22"/>
          <w:lang w:val="nl-NL"/>
        </w:rPr>
        <w:footnoteReference w:id="1"/>
      </w:r>
      <w:r w:rsidRPr="00E11395">
        <w:rPr>
          <w:rFonts w:ascii="Calibri" w:hAnsi="Calibri" w:cs="Calibri"/>
          <w:sz w:val="22"/>
          <w:szCs w:val="22"/>
          <w:lang w:val="nl-NL"/>
        </w:rPr>
        <w:t>.</w:t>
      </w:r>
    </w:p>
    <w:p w14:paraId="799AB22E" w14:textId="5C3DFF65" w:rsidR="00AA4994" w:rsidRPr="00E11395" w:rsidRDefault="00AA4994" w:rsidP="00AA4994">
      <w:pPr>
        <w:jc w:val="both"/>
        <w:rPr>
          <w:rFonts w:ascii="Calibri" w:hAnsi="Calibri" w:cs="Calibri"/>
          <w:lang w:val="nl-NL"/>
        </w:rPr>
      </w:pPr>
    </w:p>
    <w:p w14:paraId="5E37DA7B" w14:textId="00FD5A0B" w:rsidR="00AA4994" w:rsidRPr="00A54328" w:rsidRDefault="00AA4994" w:rsidP="00AA4994">
      <w:pPr>
        <w:ind w:left="1701" w:right="1365"/>
        <w:jc w:val="both"/>
        <w:rPr>
          <w:rFonts w:ascii="Calibri" w:hAnsi="Calibri" w:cs="Calibri"/>
          <w:i/>
          <w:iCs/>
          <w:color w:val="3B3838" w:themeColor="background2" w:themeShade="40"/>
          <w:sz w:val="20"/>
          <w:szCs w:val="20"/>
        </w:rPr>
      </w:pPr>
      <w:r w:rsidRPr="00A54328">
        <w:rPr>
          <w:rFonts w:ascii="Calibri" w:hAnsi="Calibri" w:cs="Calibri"/>
          <w:i/>
          <w:iCs/>
          <w:color w:val="3B3838" w:themeColor="background2" w:themeShade="40"/>
          <w:sz w:val="20"/>
          <w:szCs w:val="20"/>
        </w:rPr>
        <w:t>De verzekering burgerlijke aansprakelijkheid (BA) vergoedt de schade die je zelf berokkent aan iemand anders of als (mede) door jouw toedoen aan iemand schade berokkend wordt. Er moet schade zijn, veroorzaakt door de fout van een lid en er moet een duidelijk verband zijn tussen schade en 'dader'. Schade veroorzaakt door een ongeval, waar niemand schuld bij treft, valt dus niet onder de noemer "burgerlijke aansprakelijkheid".</w:t>
      </w:r>
      <w:r w:rsidRPr="00A54328">
        <w:rPr>
          <w:rStyle w:val="FootnoteReference"/>
          <w:rFonts w:ascii="Calibri" w:hAnsi="Calibri" w:cs="Calibri"/>
          <w:i/>
          <w:iCs/>
          <w:color w:val="3B3838" w:themeColor="background2" w:themeShade="40"/>
          <w:sz w:val="20"/>
          <w:szCs w:val="20"/>
        </w:rPr>
        <w:footnoteReference w:id="2"/>
      </w:r>
    </w:p>
    <w:p w14:paraId="78523949" w14:textId="1FC599EB" w:rsidR="00EE0B27" w:rsidRPr="00E11395" w:rsidRDefault="00EE0B27" w:rsidP="00AA4994">
      <w:pPr>
        <w:pStyle w:val="ListParagraph"/>
        <w:ind w:left="1440"/>
        <w:jc w:val="both"/>
        <w:rPr>
          <w:rFonts w:ascii="Calibri" w:hAnsi="Calibri" w:cs="Calibri"/>
        </w:rPr>
      </w:pPr>
    </w:p>
    <w:p w14:paraId="2769E271" w14:textId="3105E154" w:rsidR="00E11395" w:rsidRPr="00E11395" w:rsidRDefault="00EE0B27" w:rsidP="00E11395">
      <w:pPr>
        <w:pStyle w:val="ListParagraph"/>
        <w:numPr>
          <w:ilvl w:val="0"/>
          <w:numId w:val="1"/>
        </w:numPr>
        <w:jc w:val="both"/>
        <w:rPr>
          <w:rFonts w:ascii="Calibri" w:hAnsi="Calibri" w:cs="Calibri"/>
          <w:b/>
          <w:bCs/>
          <w:lang w:val="nl-NL"/>
        </w:rPr>
      </w:pPr>
      <w:r w:rsidRPr="00E11395">
        <w:rPr>
          <w:rFonts w:ascii="Calibri" w:hAnsi="Calibri" w:cs="Calibri"/>
          <w:b/>
          <w:bCs/>
          <w:lang w:val="nl-NL"/>
        </w:rPr>
        <w:t>Regels</w:t>
      </w:r>
    </w:p>
    <w:p w14:paraId="44C91653" w14:textId="31DDF5DC" w:rsidR="00992409" w:rsidRPr="00E11395" w:rsidRDefault="00F04BE0" w:rsidP="00F04BE0">
      <w:pPr>
        <w:pStyle w:val="ListParagraph"/>
        <w:numPr>
          <w:ilvl w:val="0"/>
          <w:numId w:val="3"/>
        </w:numPr>
        <w:jc w:val="both"/>
        <w:rPr>
          <w:rFonts w:ascii="Calibri" w:hAnsi="Calibri" w:cs="Calibri"/>
          <w:sz w:val="22"/>
          <w:szCs w:val="22"/>
          <w:lang w:val="nl-NL"/>
        </w:rPr>
      </w:pPr>
      <w:r w:rsidRPr="00E11395">
        <w:rPr>
          <w:rFonts w:ascii="Calibri" w:hAnsi="Calibri" w:cs="Calibri"/>
          <w:sz w:val="22"/>
          <w:szCs w:val="22"/>
          <w:lang w:val="nl-NL"/>
        </w:rPr>
        <w:t>Er wordt niet gegeten en gedronken in de kerk</w:t>
      </w:r>
    </w:p>
    <w:p w14:paraId="2B2DCF64" w14:textId="79E33B21" w:rsidR="00F04BE0" w:rsidRPr="00E11395" w:rsidRDefault="00F04BE0" w:rsidP="00F04BE0">
      <w:pPr>
        <w:pStyle w:val="ListParagraph"/>
        <w:numPr>
          <w:ilvl w:val="0"/>
          <w:numId w:val="3"/>
        </w:numPr>
        <w:jc w:val="both"/>
        <w:rPr>
          <w:rFonts w:ascii="Calibri" w:hAnsi="Calibri" w:cs="Calibri"/>
          <w:sz w:val="22"/>
          <w:szCs w:val="22"/>
          <w:lang w:val="nl-NL"/>
        </w:rPr>
      </w:pPr>
      <w:r w:rsidRPr="00E11395">
        <w:rPr>
          <w:rFonts w:ascii="Calibri" w:hAnsi="Calibri" w:cs="Calibri"/>
          <w:sz w:val="22"/>
          <w:szCs w:val="22"/>
          <w:lang w:val="nl-NL"/>
        </w:rPr>
        <w:t>Als het slecht weer is trekken we onze schoenen uit.</w:t>
      </w:r>
    </w:p>
    <w:p w14:paraId="1D604DF0" w14:textId="67CEDBEA" w:rsidR="00F04BE0" w:rsidRPr="00E11395" w:rsidRDefault="00F04BE0" w:rsidP="00F04BE0">
      <w:pPr>
        <w:pStyle w:val="ListParagraph"/>
        <w:numPr>
          <w:ilvl w:val="0"/>
          <w:numId w:val="3"/>
        </w:numPr>
        <w:jc w:val="both"/>
        <w:rPr>
          <w:rFonts w:ascii="Calibri" w:hAnsi="Calibri" w:cs="Calibri"/>
          <w:sz w:val="22"/>
          <w:szCs w:val="22"/>
          <w:lang w:val="nl-NL"/>
        </w:rPr>
      </w:pPr>
      <w:r w:rsidRPr="00E11395">
        <w:rPr>
          <w:rFonts w:ascii="Calibri" w:hAnsi="Calibri" w:cs="Calibri"/>
          <w:sz w:val="22"/>
          <w:szCs w:val="22"/>
          <w:lang w:val="nl-NL"/>
        </w:rPr>
        <w:t>We gaan niet naar boven en verder dan… (plan)</w:t>
      </w:r>
    </w:p>
    <w:p w14:paraId="05D79354" w14:textId="1A721D1F" w:rsidR="00F04BE0" w:rsidRPr="00E11395" w:rsidRDefault="00F04BE0" w:rsidP="00F04BE0">
      <w:pPr>
        <w:pStyle w:val="ListParagraph"/>
        <w:numPr>
          <w:ilvl w:val="0"/>
          <w:numId w:val="3"/>
        </w:numPr>
        <w:jc w:val="both"/>
        <w:rPr>
          <w:rFonts w:ascii="Calibri" w:hAnsi="Calibri" w:cs="Calibri"/>
          <w:sz w:val="22"/>
          <w:szCs w:val="22"/>
          <w:lang w:val="nl-NL"/>
        </w:rPr>
      </w:pPr>
      <w:r w:rsidRPr="00E11395">
        <w:rPr>
          <w:rFonts w:ascii="Calibri" w:hAnsi="Calibri" w:cs="Calibri"/>
          <w:sz w:val="22"/>
          <w:szCs w:val="22"/>
          <w:lang w:val="nl-NL"/>
        </w:rPr>
        <w:t>We voorzien ons eigen materiaal</w:t>
      </w:r>
    </w:p>
    <w:p w14:paraId="26D3F3A6" w14:textId="743EEA1D" w:rsidR="00F04BE0" w:rsidRPr="00E11395" w:rsidRDefault="00F04BE0" w:rsidP="00F04BE0">
      <w:pPr>
        <w:pStyle w:val="ListParagraph"/>
        <w:numPr>
          <w:ilvl w:val="0"/>
          <w:numId w:val="3"/>
        </w:numPr>
        <w:jc w:val="both"/>
        <w:rPr>
          <w:rFonts w:ascii="Calibri" w:hAnsi="Calibri" w:cs="Calibri"/>
          <w:sz w:val="22"/>
          <w:szCs w:val="22"/>
          <w:lang w:val="nl-NL"/>
        </w:rPr>
      </w:pPr>
      <w:r w:rsidRPr="00E11395">
        <w:rPr>
          <w:rFonts w:ascii="Calibri" w:hAnsi="Calibri" w:cs="Calibri"/>
          <w:sz w:val="22"/>
          <w:szCs w:val="22"/>
          <w:lang w:val="nl-NL"/>
        </w:rPr>
        <w:t xml:space="preserve">Onze activiteiten worden aangepast aan de kerk (geen </w:t>
      </w:r>
      <w:proofErr w:type="gramStart"/>
      <w:r w:rsidRPr="00E11395">
        <w:rPr>
          <w:rFonts w:ascii="Calibri" w:hAnsi="Calibri" w:cs="Calibri"/>
          <w:sz w:val="22"/>
          <w:szCs w:val="22"/>
          <w:lang w:val="nl-NL"/>
        </w:rPr>
        <w:t>voetbal,…</w:t>
      </w:r>
      <w:proofErr w:type="gramEnd"/>
      <w:r w:rsidRPr="00E11395">
        <w:rPr>
          <w:rFonts w:ascii="Calibri" w:hAnsi="Calibri" w:cs="Calibri"/>
          <w:sz w:val="22"/>
          <w:szCs w:val="22"/>
          <w:lang w:val="nl-NL"/>
        </w:rPr>
        <w:t>)</w:t>
      </w:r>
    </w:p>
    <w:p w14:paraId="45E68F97" w14:textId="3C5CAF84" w:rsidR="00F04BE0" w:rsidRPr="00E11395" w:rsidRDefault="00F04BE0" w:rsidP="00F04BE0">
      <w:pPr>
        <w:pStyle w:val="ListParagraph"/>
        <w:numPr>
          <w:ilvl w:val="0"/>
          <w:numId w:val="3"/>
        </w:numPr>
        <w:jc w:val="both"/>
        <w:rPr>
          <w:rFonts w:ascii="Calibri" w:hAnsi="Calibri" w:cs="Calibri"/>
          <w:sz w:val="22"/>
          <w:szCs w:val="22"/>
          <w:lang w:val="nl-NL"/>
        </w:rPr>
      </w:pPr>
      <w:r w:rsidRPr="00E11395">
        <w:rPr>
          <w:rFonts w:ascii="Calibri" w:hAnsi="Calibri" w:cs="Calibri"/>
          <w:sz w:val="22"/>
          <w:szCs w:val="22"/>
          <w:lang w:val="nl-NL"/>
        </w:rPr>
        <w:t>We laten de kerk achter gelijk wij het gevonden hebben. Een kwartier voor het einde ruimen we alles op (wij voorzien het materiaal)</w:t>
      </w:r>
    </w:p>
    <w:p w14:paraId="318C0534" w14:textId="77777777" w:rsidR="00AA4994" w:rsidRPr="00E11395" w:rsidRDefault="00AA4994" w:rsidP="00AA4994">
      <w:pPr>
        <w:pStyle w:val="ListParagraph"/>
        <w:jc w:val="both"/>
        <w:rPr>
          <w:rFonts w:ascii="Calibri" w:hAnsi="Calibri" w:cs="Calibri"/>
          <w:lang w:val="nl-NL"/>
        </w:rPr>
      </w:pPr>
    </w:p>
    <w:p w14:paraId="711D00C4" w14:textId="5835552A" w:rsidR="00EE0B27" w:rsidRPr="00E11395" w:rsidRDefault="00EE0B27" w:rsidP="00AA4994">
      <w:pPr>
        <w:jc w:val="both"/>
        <w:rPr>
          <w:rFonts w:ascii="Calibri" w:hAnsi="Calibri" w:cs="Calibri"/>
          <w:lang w:val="nl-NL"/>
        </w:rPr>
      </w:pPr>
    </w:p>
    <w:p w14:paraId="1110FE62" w14:textId="53FBAC13" w:rsidR="00AA4994" w:rsidRPr="00E11395" w:rsidRDefault="00AA4994" w:rsidP="00AA4994">
      <w:pPr>
        <w:jc w:val="both"/>
        <w:rPr>
          <w:rFonts w:ascii="Calibri" w:hAnsi="Calibri" w:cs="Calibri"/>
          <w:lang w:val="nl-NL"/>
        </w:rPr>
      </w:pPr>
    </w:p>
    <w:p w14:paraId="36990995" w14:textId="1273F84B" w:rsidR="00AA4994" w:rsidRPr="00AA4994" w:rsidRDefault="00AA4994" w:rsidP="00AA4994">
      <w:pPr>
        <w:jc w:val="both"/>
        <w:rPr>
          <w:lang w:val="fr-FR"/>
        </w:rPr>
      </w:pPr>
    </w:p>
    <w:sectPr w:rsidR="00AA4994" w:rsidRPr="00AA4994" w:rsidSect="00C4133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68EDD" w14:textId="77777777" w:rsidR="0002172B" w:rsidRDefault="0002172B" w:rsidP="00AA4994">
      <w:r>
        <w:separator/>
      </w:r>
    </w:p>
  </w:endnote>
  <w:endnote w:type="continuationSeparator" w:id="0">
    <w:p w14:paraId="7066B1A1" w14:textId="77777777" w:rsidR="0002172B" w:rsidRDefault="0002172B" w:rsidP="00AA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0A85" w14:textId="77777777" w:rsidR="0002172B" w:rsidRDefault="0002172B" w:rsidP="00AA4994">
      <w:r>
        <w:separator/>
      </w:r>
    </w:p>
  </w:footnote>
  <w:footnote w:type="continuationSeparator" w:id="0">
    <w:p w14:paraId="49407A8D" w14:textId="77777777" w:rsidR="0002172B" w:rsidRDefault="0002172B" w:rsidP="00AA4994">
      <w:r>
        <w:continuationSeparator/>
      </w:r>
    </w:p>
  </w:footnote>
  <w:footnote w:id="1">
    <w:p w14:paraId="11DD9E41" w14:textId="66742982" w:rsidR="00AA4994" w:rsidRPr="00AA4994" w:rsidRDefault="00AA4994" w:rsidP="00AA4994">
      <w:pPr>
        <w:rPr>
          <w:rFonts w:ascii="Times New Roman" w:eastAsia="Times New Roman" w:hAnsi="Times New Roman" w:cs="Times New Roman"/>
          <w:sz w:val="18"/>
          <w:szCs w:val="18"/>
          <w:lang w:eastAsia="en-GB"/>
        </w:rPr>
      </w:pPr>
      <w:r w:rsidRPr="00AA4994">
        <w:rPr>
          <w:rStyle w:val="FootnoteReference"/>
          <w:rFonts w:ascii="Times New Roman" w:hAnsi="Times New Roman" w:cs="Times New Roman"/>
          <w:sz w:val="20"/>
          <w:szCs w:val="20"/>
        </w:rPr>
        <w:footnoteRef/>
      </w:r>
      <w:r w:rsidRPr="00AA4994">
        <w:rPr>
          <w:rFonts w:ascii="Times New Roman" w:hAnsi="Times New Roman" w:cs="Times New Roman"/>
          <w:sz w:val="20"/>
          <w:szCs w:val="20"/>
        </w:rPr>
        <w:t xml:space="preserve"> </w:t>
      </w:r>
      <w:hyperlink r:id="rId1" w:history="1">
        <w:r w:rsidRPr="00AA4994">
          <w:rPr>
            <w:rFonts w:ascii="Times New Roman" w:eastAsia="Times New Roman" w:hAnsi="Times New Roman" w:cs="Times New Roman"/>
            <w:color w:val="0000FF"/>
            <w:sz w:val="18"/>
            <w:szCs w:val="18"/>
            <w:u w:val="single"/>
            <w:lang w:eastAsia="en-GB"/>
          </w:rPr>
          <w:t>https://www.scoutsengidsenvlaanderen.be/verzekeringen/ledenpolis-0</w:t>
        </w:r>
      </w:hyperlink>
    </w:p>
  </w:footnote>
  <w:footnote w:id="2">
    <w:p w14:paraId="7715FA79" w14:textId="77777777" w:rsidR="00AA4994" w:rsidRPr="00AA4994" w:rsidRDefault="00AA4994" w:rsidP="00AA4994">
      <w:pPr>
        <w:rPr>
          <w:rFonts w:ascii="Times New Roman" w:eastAsia="Times New Roman" w:hAnsi="Times New Roman" w:cs="Times New Roman"/>
          <w:sz w:val="18"/>
          <w:szCs w:val="18"/>
          <w:lang w:eastAsia="en-GB"/>
        </w:rPr>
      </w:pPr>
      <w:r w:rsidRPr="00AA4994">
        <w:rPr>
          <w:rStyle w:val="FootnoteReference"/>
          <w:rFonts w:ascii="Times New Roman" w:hAnsi="Times New Roman" w:cs="Times New Roman"/>
          <w:sz w:val="18"/>
          <w:szCs w:val="18"/>
        </w:rPr>
        <w:footnoteRef/>
      </w:r>
      <w:r w:rsidRPr="00AA4994">
        <w:rPr>
          <w:rFonts w:ascii="Times New Roman" w:hAnsi="Times New Roman" w:cs="Times New Roman"/>
          <w:sz w:val="18"/>
          <w:szCs w:val="18"/>
        </w:rPr>
        <w:t xml:space="preserve"> </w:t>
      </w:r>
      <w:hyperlink r:id="rId2" w:history="1">
        <w:r w:rsidRPr="00AA4994">
          <w:rPr>
            <w:rFonts w:ascii="Times New Roman" w:eastAsia="Times New Roman" w:hAnsi="Times New Roman" w:cs="Times New Roman"/>
            <w:color w:val="0000FF"/>
            <w:sz w:val="18"/>
            <w:szCs w:val="18"/>
            <w:u w:val="single"/>
            <w:lang w:eastAsia="en-GB"/>
          </w:rPr>
          <w:t>https://www.scoutsengidsenvlaanderen.be/faq/verzekeringen/burgerlijke-aansprakelijkheid/wat-betekent-de-term-burgerlijke-aansprakelijkheid</w:t>
        </w:r>
      </w:hyperlink>
    </w:p>
    <w:p w14:paraId="6E59F819" w14:textId="2136F31D" w:rsidR="00AA4994" w:rsidRPr="00AA4994" w:rsidRDefault="00AA499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A136D"/>
    <w:multiLevelType w:val="hybridMultilevel"/>
    <w:tmpl w:val="6ACED874"/>
    <w:lvl w:ilvl="0" w:tplc="EE16819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BA0C59"/>
    <w:multiLevelType w:val="hybridMultilevel"/>
    <w:tmpl w:val="D4F2E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D96B04"/>
    <w:multiLevelType w:val="hybridMultilevel"/>
    <w:tmpl w:val="743A6EB6"/>
    <w:lvl w:ilvl="0" w:tplc="9B2C7C3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27"/>
    <w:rsid w:val="0002172B"/>
    <w:rsid w:val="007E6154"/>
    <w:rsid w:val="00960DD1"/>
    <w:rsid w:val="00992409"/>
    <w:rsid w:val="00A54328"/>
    <w:rsid w:val="00AA4994"/>
    <w:rsid w:val="00C41339"/>
    <w:rsid w:val="00D237A3"/>
    <w:rsid w:val="00E11395"/>
    <w:rsid w:val="00EE0B27"/>
    <w:rsid w:val="00F04BE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3B92"/>
  <w15:chartTrackingRefBased/>
  <w15:docId w15:val="{6BD1DE9D-492F-EF44-B08E-26A7AC63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B27"/>
    <w:pPr>
      <w:ind w:left="720"/>
      <w:contextualSpacing/>
    </w:pPr>
  </w:style>
  <w:style w:type="paragraph" w:styleId="FootnoteText">
    <w:name w:val="footnote text"/>
    <w:basedOn w:val="Normal"/>
    <w:link w:val="FootnoteTextChar"/>
    <w:uiPriority w:val="99"/>
    <w:semiHidden/>
    <w:unhideWhenUsed/>
    <w:rsid w:val="00AA4994"/>
    <w:rPr>
      <w:sz w:val="20"/>
      <w:szCs w:val="20"/>
    </w:rPr>
  </w:style>
  <w:style w:type="character" w:customStyle="1" w:styleId="FootnoteTextChar">
    <w:name w:val="Footnote Text Char"/>
    <w:basedOn w:val="DefaultParagraphFont"/>
    <w:link w:val="FootnoteText"/>
    <w:uiPriority w:val="99"/>
    <w:semiHidden/>
    <w:rsid w:val="00AA4994"/>
    <w:rPr>
      <w:sz w:val="20"/>
      <w:szCs w:val="20"/>
    </w:rPr>
  </w:style>
  <w:style w:type="character" w:styleId="FootnoteReference">
    <w:name w:val="footnote reference"/>
    <w:basedOn w:val="DefaultParagraphFont"/>
    <w:uiPriority w:val="99"/>
    <w:semiHidden/>
    <w:unhideWhenUsed/>
    <w:rsid w:val="00AA4994"/>
    <w:rPr>
      <w:vertAlign w:val="superscript"/>
    </w:rPr>
  </w:style>
  <w:style w:type="character" w:styleId="Hyperlink">
    <w:name w:val="Hyperlink"/>
    <w:basedOn w:val="DefaultParagraphFont"/>
    <w:uiPriority w:val="99"/>
    <w:semiHidden/>
    <w:unhideWhenUsed/>
    <w:rsid w:val="00AA4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515919">
      <w:bodyDiv w:val="1"/>
      <w:marLeft w:val="0"/>
      <w:marRight w:val="0"/>
      <w:marTop w:val="0"/>
      <w:marBottom w:val="0"/>
      <w:divBdr>
        <w:top w:val="none" w:sz="0" w:space="0" w:color="auto"/>
        <w:left w:val="none" w:sz="0" w:space="0" w:color="auto"/>
        <w:bottom w:val="none" w:sz="0" w:space="0" w:color="auto"/>
        <w:right w:val="none" w:sz="0" w:space="0" w:color="auto"/>
      </w:divBdr>
    </w:div>
    <w:div w:id="1149398341">
      <w:bodyDiv w:val="1"/>
      <w:marLeft w:val="0"/>
      <w:marRight w:val="0"/>
      <w:marTop w:val="0"/>
      <w:marBottom w:val="0"/>
      <w:divBdr>
        <w:top w:val="none" w:sz="0" w:space="0" w:color="auto"/>
        <w:left w:val="none" w:sz="0" w:space="0" w:color="auto"/>
        <w:bottom w:val="none" w:sz="0" w:space="0" w:color="auto"/>
        <w:right w:val="none" w:sz="0" w:space="0" w:color="auto"/>
      </w:divBdr>
    </w:div>
    <w:div w:id="201453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coutsengidsenvlaanderen.be/faq/verzekeringen/burgerlijke-aansprakelijkheid/wat-betekent-de-term-burgerlijke-aansprakelijkheid" TargetMode="External"/><Relationship Id="rId1" Type="http://schemas.openxmlformats.org/officeDocument/2006/relationships/hyperlink" Target="https://www.scoutsengidsenvlaanderen.be/verzekeringen/ledenpoli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3AD7C-2E82-1143-8DCE-CE506662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Dirickx</dc:creator>
  <cp:keywords/>
  <dc:description/>
  <cp:lastModifiedBy>Thibault Dirickx</cp:lastModifiedBy>
  <cp:revision>3</cp:revision>
  <dcterms:created xsi:type="dcterms:W3CDTF">2020-09-09T09:02:00Z</dcterms:created>
  <dcterms:modified xsi:type="dcterms:W3CDTF">2020-09-09T11:16:00Z</dcterms:modified>
</cp:coreProperties>
</file>